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человека на окружающую среду: положительные и отрицательные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Нюргуяна Федотова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человека на окружающую среду становится все более актуальным в современном мире. Мы живем в эпоху, когда экологические проблемы, такие как загрязнение воздуха, изменение климата и исчезновение видов, становятся серьезными вызовами для человечества. Важно рассмотреть, как именно человек влияет на природу, и какие последствия это может иметь как положительные, так и отрицательные.</w:t>
      </w:r>
    </w:p>
    <w:p>
      <w:pPr>
        <w:pStyle w:val="paragraphStyleText"/>
      </w:pPr>
      <w:r>
        <w:rPr>
          <w:rStyle w:val="fontStyleText"/>
        </w:rPr>
        <w:t xml:space="preserve">Под влиянием человека на окружающую среду понимается как негативное, так и позитивное воздействие. Негативные аспекты включают в себя загрязнение, вырубку лесов, истощение природных ресурсов и изменение климата. Положительные аспекты могут быть связаны с охраной природы, восстановлением экосистем и внедрением устойчивых технологий. Таким образом, влияние человека на окружающую среду можно рассматривать как двусторонний процесс, в котором важно найти баланс.</w:t>
      </w:r>
    </w:p>
    <w:p>
      <w:pPr>
        <w:pStyle w:val="paragraphStyleText"/>
      </w:pPr>
      <w:r>
        <w:rPr>
          <w:rStyle w:val="fontStyleText"/>
        </w:rPr>
        <w:t xml:space="preserve">Я считаю, что, несмотря на значительный вред, который человек наносит природе, у нас есть возможность изменить ситуацию к лучшему, если мы будем осознанно подходить к вопросам экологии и устойчивого развития.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В этом произведении главный герой, старик Сантьяго, борется с огромной рыбой, что символизирует не только физическую борьбу, но и внутреннюю борьбу человека с природой. Сантьяго уважает море и понимает его силу, что подчеркивает важность гармонии между человеком и окружающей средой. Он не просто охотится за рыбой, но и осознает, что его действия могут иметь последствия для экосистемы.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уважать природу и осознавать свою ответственность за ее сохранение. Сантьяго, несмотря на свою борьбу, не стремится уничтожить рыбу, а хочет понять и принять ее. Это доказывает, что человек может влиять на окружающую среду не только негативно, но и положительно, если он будет действовать с уважением и пониманием.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человека на окружающую среду является сложным и многогранным процессом. Мы можем как разрушать, так и восстанавливать природу. Важно осознавать свою ответственность и стремиться к гармонии с окружающим миром. Я верю, что, если мы будем действовать осознанно, мы сможем создать более устойчивое и здоровое будущее для нашей планеты.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