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Изменение численности населения г. Барнаула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Ваня Колесников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численности населения является важным аспектом для понимания социально-экономического развития любого города. В частности, давайте рассмотрим, как изменяется численность населения г. Барнаула. Численность населения — это количество людей, проживающих на определенной территории в определенный момент времени. Этот показатель может варьироваться в зависимости от множества факторов, таких как миграция, рождаемость и смертность. Я считаю, что изменение численности населения г. Барнаула связано с экономическими условиями, уровнем жизни и миграционными процессами.</w:t>
      </w:r>
    </w:p>
    <w:p>
      <w:pPr>
        <w:pStyle w:val="paragraphStyleText"/>
      </w:pPr>
      <w:r>
        <w:rPr>
          <w:rStyle w:val="fontStyleText"/>
        </w:rPr>
        <w:t xml:space="preserve">Обратимся к статистическим данным о населении Барнаула. В последние десятилетия город переживает как периоды роста, так и сокращения численности населения. Например, в начале 2000-х годов наблюдалось значительное снижение численности, что было связано с экономическими трудностями и оттоком молодежи в поисках лучших условий жизни. В это время многие жители покидали город в поисках работы и более высоких зарплат в других регионах России.</w:t>
      </w:r>
    </w:p>
    <w:p>
      <w:pPr>
        <w:pStyle w:val="paragraphStyleText"/>
      </w:pPr>
      <w:r>
        <w:rPr>
          <w:rStyle w:val="fontStyleText"/>
        </w:rPr>
        <w:t xml:space="preserve">Однако в последние годы ситуация начала меняться. Власти города предпринимают меры для улучшения экономической ситуации, что привлекает новых жителей. В частности, развитие инфраструктуры, создание новых рабочих мест и программы по поддержке молодежи способствуют тому, что люди начинают возвращаться в Барнаул. Например, в 2020 году было зафиксировано небольшое, но заметное увеличение численности населения, что говорит о положительных изменениях в экономике города.</w:t>
      </w:r>
    </w:p>
    <w:p>
      <w:pPr>
        <w:pStyle w:val="paragraphStyleText"/>
      </w:pPr>
      <w:r>
        <w:rPr>
          <w:rStyle w:val="fontStyleText"/>
        </w:rPr>
        <w:t xml:space="preserve">Таким образом, изменение численности населения г. Барнаула является отражением экономических и социальных процессов, происходящих в регионе. Важно отметить, что для дальнейшего роста необходимо продолжать работу над улучшением качества жизни и созданием привлекательных условий для проживания. В заключение, можно сказать, что численность населения Барнаула будет продолжать изменяться в зависимости от множества факторов, и от действий местных властей зависит, в какую сторону произойдут эти изменения.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