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Философские глубины стихотворения Тютчева «Фонтан»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K28078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философских глубинах стихотворения Тютчева «Фонтан» поднимает интересные размышления о природе человеческих чувств и их связи с окружающим миром. Стихотворение, написанное в характерном для Тютчева лирическом ключе, погружает читателя в мир эмоций и размышлений о жизни, любви и вечности.</w:t>
      </w:r>
    </w:p>
    <w:p>
      <w:pPr>
        <w:pStyle w:val="paragraphStyleText"/>
      </w:pPr>
      <w:r>
        <w:rPr>
          <w:rStyle w:val="fontStyleText"/>
        </w:rPr>
        <w:t xml:space="preserve">Философия, как область знания, стремится понять суть вещей, их природу и место в мире. В данном случае, ключевым понятием является «фонтан», который в стихотворении символизирует не только источник воды, но и поток чувств, эмоций, жизненной энергии. Фонтан, как явление природы, олицетворяет собой вечное движение, непрерывный поток жизни, который не может быть остановлен.</w:t>
      </w:r>
    </w:p>
    <w:p>
      <w:pPr>
        <w:pStyle w:val="paragraphStyleText"/>
      </w:pPr>
      <w:r>
        <w:rPr>
          <w:rStyle w:val="fontStyleText"/>
        </w:rPr>
        <w:t xml:space="preserve">Я считаю, что стихотворение Тютчева «Фонтан» глубоко отражает философские размышления о жизни и любви, показывая, как эти чувства могут быть как источником радости, так и источником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тексту стихотворения. В нем Тютчев описывает фонтан, который бьет высоко в небо, создавая вокруг себя атмосферу волшебства и красоты. Лирический герой восхищается этим зрелищем, и в его чувствах переплетаются радость и грусть. Он понимает, что, как и фонтан, жизнь полна взлетов и падений, радостей и печалей.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Тютчев мастерски передает философскую мысль о том, что жизнь — это не только радость, но и страдание. Фонтан, с одной стороны, символизирует счастье и вдохновение, а с другой — напоминает о том, что все прекрасное в жизни временно. Таким образом, стихотворение становится отражением внутреннего мира человека, его стремлений и разочарований.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философские глубины стихотворения Тютчева «Фонтан» заключаются в его способности передать сложные человеческие чувства и размышления о жизни. Тютчев показывает, что, несмотря на все трудности, жизнь продолжается, как и поток воды из фонтана, и в этом заключается ее красота и смысл.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