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Внутренний мир Васи в рассказе 'Рыцарь Вася' Юрия Яковлева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ари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Внутренний мир человека — это сложная и многогранная структура, состоящая из его мыслей, чувств, переживаний и стремлений. Вопрос о том, как внутренний мир влияет на поведение и выбор человека, является актуальным и интересным. Рассмотрим, как внутренний мир главного героя рассказа «Рыцарь Вася» Юрия Яковлева отражает его личные качества и жизненные ценности.</w:t>
      </w:r>
    </w:p>
    <w:p>
      <w:pPr>
        <w:pStyle w:val="paragraphStyleText"/>
      </w:pPr>
      <w:r>
        <w:rPr>
          <w:rStyle w:val="fontStyleText"/>
        </w:rPr>
        <w:t xml:space="preserve">Внутренний мир можно охарактеризовать как совокупность эмоциональных и интеллектуальных процессов, которые формируют личность. Он включает в себя не только чувства и эмоции, но и убеждения, мечты и страхи. В случае Васи, главного героя рассказа, его внутренний мир наполнен стремлением к идеалам, которые он сам для себя определяет. Я считаю, что внутренний мир Васи является отражением его стремления к благородству и справедливости, что делает его настоящим «рыцарем» в глазах окружающих.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«Рыцарь Вася» Юрия Яковлева. В этом произведении Вася предстает перед читателем как мальчик, который мечтает о подвиге и справедливости. Он не просто играет в рыцаря, а искренне верит в то, что может защитить слабых и помочь тем, кто в этом нуждается. В одном из эпизодов Вася решает заступиться за своего друга, который стал жертвой насмешек со стороны сверстников. Он не раздумывая вступает в конфликт, чтобы защитить честь друга, что говорит о его благородстве и готовности к самопожертвованию.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внутренний мир Васи формирует его действия. Он не боится последствий и готов отстаивать свои принципы, даже если это может привести к конфликту. Таким образом, внутренний мир Васи, наполненный идеалами и стремлением к справедливости, становится движущей силой его поступков. Он не просто мечтает о подвиге, но и активно стремится к его осуществлению, что делает его настоящим рыцарем в глазах окружающих.</w:t>
      </w:r>
    </w:p>
    <w:p>
      <w:pPr>
        <w:pStyle w:val="paragraphStyleText"/>
      </w:pPr>
      <w:r>
        <w:rPr>
          <w:rStyle w:val="fontStyleText"/>
        </w:rPr>
        <w:t xml:space="preserve">В заключение, внутренний мир Васи в рассказе Юрия Яковлева является важным аспектом его личности. Он формирует его действия и выбор, делая его героем, который стремится к справедливости и благородству. Таким образом, внутренний мир не только определяет личность человека, но и влияет на его поведение в обществе.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