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Равенство мужчин и женщин: особенности реализации права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Камила Мугадова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равенстве мужчин и женщин является одной из самых актуальных тем современного общества. В последние десятилетия мы наблюдаем значительные изменения в восприятии гендерных ролей и прав женщин, однако до полного равенства еще далеко. Давайте рассмотрим, что такое равенство полов и как оно реализуется в различных сферах жизни.</w:t>
      </w:r>
    </w:p>
    <w:p>
      <w:pPr>
        <w:pStyle w:val="paragraphStyleText"/>
      </w:pPr>
      <w:r>
        <w:rPr>
          <w:rStyle w:val="fontStyleText"/>
        </w:rPr>
        <w:t xml:space="preserve">Равенство мужчин и женщин подразумевает равные права и возможности для обоих полов в различных аспектах жизни, включая труд, образование, здоровье и участие в политике. Это понятие охватывает не только юридические аспекты, но и социальные, культурные и экономические факторы, которые могут влиять на реализацию этих прав. Я считаю, что несмотря на достижения в области гендерного равенства, многие женщины по-прежнему сталкиваются с дискриминацией и неравенством в своих правах.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«Сестры» А. П. Чехова. В этом произведении автор описывает жизнь двух сестер, которые, несмотря на свои таланты и желания, оказываются в условиях, где их возможности ограничены. Одна из сестер мечтает стать актрисой, но общественные стереотипы и давление со стороны семьи заставляют ее отказаться от своей мечты. В то время как ее брат, обладая меньшими способностями, получает больше свободы и поддержки в своих начинаниях.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гендерные стереотипы могут ограничивать права женщин и препятствовать их самореализации. Он показывает, что даже в условиях, когда формально права мужчин и женщин равны, на практике женщины часто сталкиваются с препятствиями, которые не позволяют им реализовать свой потенциал. Таким образом, данный пример подтверждает мой тезис о том, что равенство полов в современном обществе еще не достигнуто, и необходимо продолжать борьбу за права женщин.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равенство мужчин и женщин — это не только юридическая норма, но и социальная реальность, которая требует постоянного внимания и усилий. Мы должны стремиться к тому, чтобы права женщин были не просто записаны в законах, но и реализовывались на практике. Только тогда можно будет говорить о настоящем равенстве полов.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