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Сила настоящего искусства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Татьяна Ч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силе настоящего искусства всегда вызывает интерес и обсуждение. Искусство — это не просто способ самовыражения, это мощный инструмент, способный влиять на общество, формировать мировоззрение и даже менять судьбы людей. В этом контексте важно понять, что такое «настоящее искусство» и какую роль оно играет в жизни человека. Настоящее искусство — это то, что вызывает глубокие эмоции, заставляет задуматься, вдохновляет и побуждает к действию. Оно может быть как живописью, так и литературой, музыкой или театром, но главное — это его способность затрагивать душу и сердце. Я считаю, что сила настоящего искусства заключается в его способности объединять людей, передавать важные идеи и чувства, а также в том, что оно может служить катализатором изменений в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В этом рассказе мы видим образ старика Сантьяго, который, несмотря на все трудности и поражения, продолжает бороться за свою мечту — поймать большую рыбу. Этот эпизод символизирует не только физическую борьбу, но и внутреннюю силу человека, его стойкость и мужество. Сантьяго, несмотря на возраст и усталость, не сдается, что является ярким примером настоящего искусства, способного вдохновить читателя на преодоление собственных трудностей.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Сантьяго, можно заметить, что его упорство и вера в себя отражают главные идеи о силе человеческого духа. Этот пример доказывает мой тезис о том, что настоящее искусство может вдохновлять и побуждать к действию. Читая о его борьбе, мы понимаем, что каждый из нас может столкнуться с трудностями, но важно не сдаваться и продолжать двигаться вперед.</w:t>
      </w:r>
    </w:p>
    <w:p>
      <w:pPr>
        <w:pStyle w:val="paragraphStyleText"/>
      </w:pPr>
      <w:r>
        <w:rPr>
          <w:rStyle w:val="fontStyleText"/>
        </w:rPr>
        <w:t xml:space="preserve">В заключение, сила настоящего искусства заключается в его способности затрагивать сердца людей и вдохновлять их на действия. Произведения, подобные «Старик и море», показывают, что искусство может быть не только источником удовольствия, но и мощным инструментом, способным изменить жизнь. Я убежден, что настоящие произведения искусства будут всегда актуальны, так как они отражают вечные человеческие ценности и стремления.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