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литературы второй половины 20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Арман Оганесян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Вторая половина 20 века стала временем значительных изменений в литературе, когда писатели начали переосмысливать традиционные формы и темы, отражая сложные реалии своего времени. Вопрос, который мы можем задать, звучит так: какие уроки литературы этой эпохи остаются актуальными для нас сегодня? Литература второй половины 20 века охватывает широкий спектр направлений и стилей, от постмодернизма до экзистенциализма, и в ней можно увидеть стремление авторов понять человеческую природу и общественные изменения.</w:t>
      </w:r>
    </w:p>
    <w:p>
      <w:pPr>
        <w:pStyle w:val="paragraphStyleText"/>
      </w:pPr>
      <w:r>
        <w:rPr>
          <w:rStyle w:val="fontStyleText"/>
        </w:rPr>
        <w:t xml:space="preserve">Я считаю, что уроки литературы второй половины 20 века учат нас важности критического мышления и способности видеть мир с разных точек зрения. Обратимся к произведению «1984» Джорджа Оруэлла. В этом романе автор описывает тоталитарное общество, где индивидуальность подавляется, а истина и реальность искажаются. Главный герой, Уинстон Смит, пытается сохранить свою личность и независимость в условиях жесткого контроля.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Уинстон начинает вести дневник, что становится для него актом бунта против системы. Этот момент показывает, как важна свобода мысли и самовыражения. Уинстон понимает, что даже в условиях подавления, его внутренний мир остается его собственным, и он стремится к правде, несмотря на риск. Этот эпизод доказывает мой тезис о том, что литература может служить инструментом для осознания и защиты индивидуальности в условиях давления общества.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уроки литературы второй половины 20 века, такие как важность критического мышления и стремление к свободе, остаются актуальными и в наше время. Они напоминают нам о том, что литература не только отражает действительность, но и формирует наше восприятие мира, побуждая нас задавать вопросы и искать ответы.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