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построить свое счастье на несчастье других?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Кузнецова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можно ли построить свое счастье на несчастье других, является актуальным и многогранным. В жизни часто встречаются ситуации, когда личные интересы и благополучие одного человека идут вразрез с интересами других. Это поднимает важные этические и моральные вопросы, которые требуют глубокого осмысления.</w:t>
      </w:r>
    </w:p>
    <w:p>
      <w:pPr>
        <w:pStyle w:val="paragraphStyleText"/>
      </w:pPr>
      <w:r>
        <w:rPr>
          <w:rStyle w:val="fontStyleText"/>
        </w:rPr>
        <w:t xml:space="preserve">Счастье — это состояние внутреннего удовлетворения и радости, которое каждый человек стремится достичь. Однако, если для достижения этого состояния необходимо причинить боль или страдания другим, возникает вопрос: действительно ли такое счастье можно считать подлинным? Я считаю, что счастье, построенное на несчастье других, является иллюзией и не может принести истинного удовлетворения.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мы видим, как профессор Преображенский, стремясь к научным достижениям, проводит эксперимент, в результате которого из собаки Шарика создается человек. Этот процесс, хотя и кажется на первый взгляд успешным, приводит к трагическим последствиям как для самого Шарика, так и для окружающих.</w:t>
      </w:r>
    </w:p>
    <w:p>
      <w:pPr>
        <w:pStyle w:val="paragraphStyleText"/>
      </w:pPr>
      <w:r>
        <w:rPr>
          <w:rStyle w:val="fontStyleText"/>
        </w:rPr>
        <w:t xml:space="preserve">Шарик, став человеком, сталкивается с внутренними конфликтами и страданиями, которые были вызваны вмешательством профессора в его природу. Он не может адаптироваться к новой жизни, и его страдания становятся очевидными. Этот эпизод показывает, что счастье, достигнутое за счет других, в данном случае — за счет собаки, приводит к разрушению и несчастью.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профессора Преображенского иллюстрирует, как стремление к личному успеху и счастью может обернуться трагедией для других. Это подтверждает мой тезис о том, что счастье, основанное на несчастье других, не является истинным счастьем.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подлинное счастье невозможно построить на страданиях других людей. Истинное счастье должно быть основано на взаимопомощи, уважении и понимании. Только тогда оно станет настоящим и долговечным.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