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Чинопочитание: корни и значение в русской культуре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Tom(0_0)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чинопочитании в русской культуре является актуальным и многогранным. Чинопочитание — это явление, которое связано с уважением к социальному статусу и положению человека в обществе. Оно проявляется в различных формах, начиная от соблюдения иерархии в государственных учреждениях и заканчивая отношениями в семье и на работе. Важно понять, как это явление влияет на русскую культуру и общественные отношения.</w:t>
      </w:r>
    </w:p>
    <w:p>
      <w:pPr>
        <w:pStyle w:val="paragraphStyleText"/>
      </w:pPr>
      <w:r>
        <w:rPr>
          <w:rStyle w:val="fontStyleText"/>
        </w:rPr>
        <w:t xml:space="preserve">Я считаю, что чинопочитание в русской культуре имеет глубокие исторические корни и играет значительную роль в формировании общественных норм и ценностей. Оно связано с традициями, которые уходят вглубь веков, когда социальная иерархия была строго определена, и уважение к старшим и более высокопоставленным людям считалось обязательным. Это явление не только отражает структуру общества, но и формирует его моральные устои.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«Мертвые души» Н. В. Гоголя. В этом романе автор ярко иллюстрирует чинопочитание через образы своих героев. Например, Чичиков, главный герой, стремится завести знакомства с людьми, занимающими высокие посты, чтобы добиться успеха в своих делах. Он понимает, что для достижения своих целей ему необходимо заручиться поддержкой влиятельных лиц. В этом контексте мы видим, как чинопочитание становится инструментом манипуляции и достижения личных интересов.</w:t>
      </w:r>
    </w:p>
    <w:p>
      <w:pPr>
        <w:pStyle w:val="paragraphStyleText"/>
      </w:pPr>
      <w:r>
        <w:rPr>
          <w:rStyle w:val="fontStyleText"/>
        </w:rPr>
        <w:t xml:space="preserve">Микровывод из этого эпизода заключается в том, что чинопочитание в русской культуре не всегда связано с искренним уважением. Оно может служить средством для достижения корыстных целей, что подчеркивает двойственность этого явления. Гоголь показывает, что в обществе, где царит чинопочитание, истинные человеческие ценности могут быть подменены лицемерием и эгоизмом.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чинопочитание в русской культуре имеет сложную природу. Оно формирует общественные отношения и влияет на моральные устои, но в то же время может служить средством манипуляции. Таким образом, важно осознавать как положительные, так и отрицательные аспекты этого явления, чтобы лучше понять его значение в современном обществе.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