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Население Ставропольского края: динамика и особенности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mihail.saveliev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населении Ставропольского края является актуальным и многогранным. Этот регион России, расположенный на юге страны, обладает уникальными природными и культурными особенностями, которые влияют на его демографическую ситуацию. Каковы же основные характеристики и динамика населения Ставропольского края?</w:t>
      </w:r>
    </w:p>
    <w:p>
      <w:pPr>
        <w:pStyle w:val="paragraphStyleText"/>
      </w:pPr>
      <w:r>
        <w:rPr>
          <w:rStyle w:val="fontStyleText"/>
        </w:rPr>
        <w:t xml:space="preserve">Сначала стоит определить, что мы понимаем под понятием «население». Население — это совокупность людей, проживающих на определенной территории, обладающих общими социальными, экономическими и культурными характеристиками. В случае Ставропольского края, это население формируется под воздействием различных факторов, таких как миграция, рождаемость и смертность. Я считаю, что динамика населения Ставропольского края в последние десятилетия демонстрирует как положительные, так и отрицательные тенденции, которые требуют внимательного анализа.</w:t>
      </w:r>
    </w:p>
    <w:p>
      <w:pPr>
        <w:pStyle w:val="paragraphStyleText"/>
      </w:pPr>
      <w:r>
        <w:rPr>
          <w:rStyle w:val="fontStyleText"/>
        </w:rPr>
        <w:t xml:space="preserve">Обратимся к статистическим данным. По последним данным, численность населения Ставропольского края составляет около 2,8 миллиона человек. В последние годы наблюдается незначительный рост населения, что связано с миграционными процессами. Например, в край приезжают люди из других регионов России, а также из стран СНГ в поисках лучших условий жизни и работы. Это явление можно проиллюстрировать на примере города Ставрополя, где наблюдается активное строительство и развитие инфраструктуры, что привлекает новых жителей.</w:t>
      </w:r>
    </w:p>
    <w:p>
      <w:pPr>
        <w:pStyle w:val="paragraphStyleText"/>
      </w:pPr>
      <w:r>
        <w:rPr>
          <w:rStyle w:val="fontStyleText"/>
        </w:rPr>
        <w:t xml:space="preserve">Однако, несмотря на положительные аспекты, существуют и негативные тенденции. Например, уровень рождаемости в крае остается ниже, чем в среднем по стране, что может привести к старению населения и уменьшению трудоспособного контингента. Важно отметить, что в некоторых районах края, особенно в сельской местности, наблюдается отток молодежи, что также негативно сказывается на демографической ситуации.</w:t>
      </w:r>
    </w:p>
    <w:p>
      <w:pPr>
        <w:pStyle w:val="paragraphStyleText"/>
      </w:pPr>
      <w:r>
        <w:rPr>
          <w:rStyle w:val="fontStyleText"/>
        </w:rPr>
        <w:t xml:space="preserve">Таким образом, динамика населения Ставропольского края является сложным и многогранным процессом, который требует комплексного подхода к решению возникающих проблем. В заключение, можно сказать, что для устойчивого развития региона необходимо учитывать как положительные, так и отрицательные факторы, влияющие на демографическую ситуацию, и разрабатывать соответствующие меры для улучшения качества жизни населения.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