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фильма "Страх и трепет"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dekundeikun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Фильм «Страх и трепет» является ярким примером того, как культурные различия могут влиять на личные и профессиональные отношения. В этом произведении мы видим, как главная героиня сталкивается с непониманием и предвзятостью в японском обществе, что поднимает вопрос: как культурные различия могут стать причиной конфликтов и недопонимания?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Культура — это совокупность норм, ценностей и традиций, которые формируют поведение и мышление людей в определённом обществе. В фильме «Страх и трепет» мы наблюдаем, как культурные особенности Японии, такие как строгость и иерархия, влияют на жизнь главной героини, что приводит к её внутренним конфликтам и трудностям в адаптации.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«Страх и трепет» демонстрирует, как культурные различия могут стать источником страха и трепета, а также как важно понимать и уважать чужие традиции для успешной интеграции в новое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фильму «Страх и трепет». Главная героиня, Амели, приезжает в Японию, чтобы работать в крупной японской компании. С первых минут она сталкивается с жесткими правилами и традициями, которые кажутся ей странными и порой абсурдными. Например, в одном из эпизодов она должна выполнять приказы своего начальника, даже если они противоречат её личным убеждениям. Это вызывает у неё внутренний конфликт, так как она пытается сохранить свою индивидуальность в условиях строгой корпоративной культуры.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культурные различия могут вызывать страх и трепет у человека, который пытается адаптироваться к новым условиям. Амели испытывает давление со стороны общества, что приводит к её эмоциональному истощению. Фильм подчеркивает, что для успешной интеграции в новое общество необходимо не только уважать его традиции, но и находить баланс между личными ценностями и требованиями окружающей среды.</w:t>
      </w:r>
    </w:p>
    <w:p>
      <w:pPr>
        <w:pStyle w:val="paragraphStyleText"/>
      </w:pPr>
      <w:r>
        <w:rPr>
          <w:rStyle w:val="fontStyleText"/>
        </w:rPr>
        <w:t xml:space="preserve">Заключение. В итоге, «Страх и трепет» является важным произведением, которое заставляет задуматься о том, как культурные различия могут влиять на личные отношения и профессиональную жизнь. Я считаю, что понимание и уважение к чужим традициям — это ключ к успешной интеграции и гармоничному сосуществованию в многонациональном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