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Анализ транспортных коридоров Волго-Вятского экономического района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Нина Мавлютова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транспортные коридоры играют ключевую роль в экономическом развитии регионов. Вопрос о том, как транспортные коридоры влияют на экономику Волго-Вятского экономического района, становится особенно актуальным в свете глобализации и необходимости интеграции в международные торговые сети. Транспортные коридоры — это определенные маршруты, по которым осуществляется перемещение грузов и пассажиров, и они могут включать в себя как автомобильные, так и железнодорожные, водные и авиационные пути. Я считаю, что развитие транспортных коридоров в Волго-Вятском экономическом районе является важным фактором, способствующим экономическому росту и улучшению качества жизни населения.</w:t>
      </w:r>
    </w:p>
    <w:p>
      <w:pPr>
        <w:pStyle w:val="paragraphStyleText"/>
      </w:pPr>
      <w:r>
        <w:rPr>
          <w:rStyle w:val="fontStyleText"/>
        </w:rPr>
        <w:t xml:space="preserve">Обратимся к анализу транспортных коридоров Волго-Вятского региона. В этом районе пересекаются важные транспортные артерии, такие как федеральные автотрассы и железные дороги, которые связывают его с другими регионами России и соседними странами. Например, трасса М-7 «Волга» является одной из главных магистралей, обеспечивающих связь между Москвой и Казанью, а также другими крупными городами. Это позволяет не только ускорить доставку товаров, но и улучшить доступность региона для туристов и инвесторов.</w:t>
      </w:r>
    </w:p>
    <w:p>
      <w:pPr>
        <w:pStyle w:val="paragraphStyleText"/>
      </w:pPr>
      <w:r>
        <w:rPr>
          <w:rStyle w:val="fontStyleText"/>
        </w:rPr>
        <w:t xml:space="preserve">Одним из ярких примеров является развитие логистических центров в крупных городах, таких как Нижний Новгород и Киров. Эти центры становятся узловыми точками для распределения грузов, что значительно увеличивает эффективность транспортировки. В частности, в Нижнем Новгороде был построен современный логистический комплекс, который позволяет обрабатывать большие объемы грузов и сокращать время доставки. Это, в свою очередь, способствует привлечению новых инвестиций и созданию рабочих мест.</w:t>
      </w:r>
    </w:p>
    <w:p>
      <w:pPr>
        <w:pStyle w:val="paragraphStyleText"/>
      </w:pPr>
      <w:r>
        <w:rPr>
          <w:rStyle w:val="fontStyleText"/>
        </w:rPr>
        <w:t xml:space="preserve">Таким образом, развитие транспортных коридоров в Волго-Вятском экономическом районе не только улучшает логистику, но и создает условия для экономического роста. Эффективная транспортная инфраструктура способствует интеграции региона в общероссийскую и международную экономику, что подтверждает важность инвестиций в эту сферу. В заключение, можно сказать, что транспортные коридоры являются неотъемлемой частью экономического развития Волго-Вятского региона, и их дальнейшее развитие будет способствовать улучшению качества жизни населения и повышению конкурентоспособности региона.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