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Экологические катастрофы в России 21 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matvey201029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 последние десятилетия мир сталкивается с множеством экологических проблем, и Россия не является исключением. Вопрос о том, как экологические катастрофы влияют на жизнь людей и природу в нашей стране, становится все более актуальным. Экологические катастрофы — это серьезные нарушения природных процессов, которые могут привести к необратимым последствиям для экосистем и здоровья человека. Я считаю, что экологические катастрофы в России 21 века требуют не только внимания, но и активных действий со стороны общества и государства для предотвращения дальнейших разрушений.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событиям, произошедшим в России в последние годы, которые наглядно демонстрируют масштабы экологических катастроф. Одним из ярких примеров является разлив нефти в Норильске в 2020 году. В результате аварии на нефтепроводе в реку Амбарную попало более 20 тысяч тонн нефти, что стало одной из самых крупных экологических катастроф в Арктике. Это событие привело к гибели множества животных, загрязнению водоемов и почвы, а также к долгосрочным последствиям для местных жителей, которые зависят от чистых природных ресурсов.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человеческая деятельность может привести к катастрофическим последствиям для экологии. Неправильное обращение с опасными веществами и недостаточный контроль со стороны властей усугубляют ситуацию. Важно понимать, что такие катастрофы не только наносят ущерб окружающей среде, но и ставят под угрозу здоровье и жизнь людей, что подтверждает мой тезис о необходимости активных действий для предотвращения экологических катастроф.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экологические катастрофы в России 21 века подчеркивают важность бережного отношения к природе и необходимости внедрения эффективных мер по охране окружающей среды. Я считаю, что только совместными усилиями общества и государства можно предотвратить дальнейшие разрушения и сохранить природу для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