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Динамика уровня рождаемости в России: причины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Нафис Закиров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уровень рождаемости и как он влияет на общество. Уровень рождаемости — это количество живорождённых на 1000 человек населения за определённый период времени. Этот показатель является важным индикатором демографической ситуации в стране и отражает не только здоровье нации, но и её социально-экономическое состояние. Я считаю, что динамика уровня рождаемости в России обусловлена множеством факторов, включая экономические условия, социальные изменения и культурные традиции, и её последствия могут быть как положительными, так и отрицательными.</w:t>
      </w:r>
    </w:p>
    <w:p>
      <w:pPr>
        <w:pStyle w:val="paragraphStyleText"/>
      </w:pPr>
      <w:r>
        <w:rPr>
          <w:rStyle w:val="fontStyleText"/>
        </w:rPr>
        <w:t xml:space="preserve">Обратимся к статистическим данным последних лет. В начале 2000-х годов Россия столкнулась с резким падением уровня рождаемости, что было связано с экономическими трудностями и последствиями распада Советского Союза. Однако начиная с 2007 года, благодаря государственной программе поддержки семей с детьми, уровень рождаемости начал постепенно расти. В этом контексте можно выделить программу «Материнский капитал», которая стала значительным стимулом для семей, решившихся на рождение второго и последующих детей.</w:t>
      </w:r>
    </w:p>
    <w:p>
      <w:pPr>
        <w:pStyle w:val="paragraphStyleText"/>
      </w:pPr>
      <w:r>
        <w:rPr>
          <w:rStyle w:val="fontStyleText"/>
        </w:rPr>
        <w:t xml:space="preserve">Однако, несмотря на положительные изменения, уровень рождаемости в России всё ещё остаётся ниже необходимого для простого воспроизводства населения. Это связано с рядом факторов, таких как нестабильная экономическая ситуация, высокие цены на жильё и образование, а также изменение общественных ценностей, где карьера и личные достижения становятся приоритетом для молодёжи. Например, многие молодые пары откладывают рождение детей на более поздний срок, что в свою очередь приводит к увеличению числа бесплодных браков и снижению общей рождаемости.</w:t>
      </w:r>
    </w:p>
    <w:p>
      <w:pPr>
        <w:pStyle w:val="paragraphStyleText"/>
      </w:pPr>
      <w:r>
        <w:rPr>
          <w:rStyle w:val="fontStyleText"/>
        </w:rPr>
        <w:t xml:space="preserve">Таким образом, динамика уровня рождаемости в России является сложным и многогранным процессом. С одной стороны, государственные меры по поддержке семей способствуют увеличению числа новорождённых, с другой — социальные и экономические факторы продолжают оказывать негативное влияние на решение о рождении детей. В заключение, можно сказать, что для устойчивого роста рождаемости необходимо комплексное решение, включающее как экономические, так и социальные аспекты, что позволит создать более благоприятные условия для семей и повысить уровень рождаемости в стране.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