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Позитивные и негативные черты эпохи 1970-1980 гг. в кинофильмах "Гараж" и "Отпуск в сентябре"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Odllopy Lz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Эпоха 1970-1980-х годов в советском кино является интересным и многогранным периодом, который оставил заметный след в культуре. Вопрос о том, какие позитивные и негативные черты можно выделить в фильмах этого времени, таких как "Гараж" и "Отпуск в сентябре", требует внимательного анализа. Эти фильмы не только отражают реалии своего времени, но и поднимают важные социальные и человеческие темы.</w:t>
      </w:r>
    </w:p>
    <w:p>
      <w:pPr>
        <w:pStyle w:val="paragraphStyleText"/>
      </w:pPr>
      <w:r>
        <w:rPr>
          <w:rStyle w:val="fontStyleText"/>
        </w:rPr>
        <w:t xml:space="preserve">Позитивные черты этой эпохи можно охарактеризовать как стремление к исследованию человеческих отношений и социальных проблем. В фильме "Гараж" режиссера Эльдара Рязанова мы видим, как группа людей, собравшихся в гараже, сталкивается с различными конфликтами и недопониманиями. Этот фильм показывает, как в условиях ограниченности ресурсов и бюрократии люди могут проявлять человечность, находить общий язык и решать свои проблемы. Я считаю, что именно это стремление к взаимопомощи и пониманию является одной из положительных черт советского кино того времени.</w:t>
      </w:r>
    </w:p>
    <w:p>
      <w:pPr>
        <w:pStyle w:val="paragraphStyleText"/>
      </w:pPr>
      <w:r>
        <w:rPr>
          <w:rStyle w:val="fontStyleText"/>
        </w:rPr>
        <w:t xml:space="preserve">С другой стороны, негативные черты также присутствуют в этих фильмах. В "Отпуске в сентябре" мы наблюдаем, как герои сталкиваются с бюрократическими преградами и абсурдностью системы. Этот фильм, как и "Гараж", демонстрирует, как общественные нормы и правила могут подавлять личные желания и стремления. В этом контексте можно сказать, что негативные черты эпохи проявляются в ограниченности выбора и подавлении индивидуальности.</w:t>
      </w:r>
    </w:p>
    <w:p>
      <w:pPr>
        <w:pStyle w:val="paragraphStyleText"/>
      </w:pPr>
      <w:r>
        <w:rPr>
          <w:rStyle w:val="fontStyleText"/>
        </w:rPr>
        <w:t xml:space="preserve">Обратимся к фильму "Гараж". В одном из эпизодов, когда герои пытаются решить вопрос о распределении гаража, мы видим, как их эгоизм и жадность приводят к конфликтам. Однако в конечном итоге они понимают, что только совместными усилиями могут достичь справедливости. Этот эпизод подчеркивает, что несмотря на негативные черты, такие как эгоизм и бюрократия, в людях все же есть стремление к сотрудничеству и пониманию.</w:t>
      </w:r>
    </w:p>
    <w:p>
      <w:pPr>
        <w:pStyle w:val="paragraphStyleText"/>
      </w:pPr>
      <w:r>
        <w:rPr>
          <w:rStyle w:val="fontStyleText"/>
        </w:rPr>
        <w:t xml:space="preserve">Таким образом, эпоха 1970-1980-х годов в советском кино, представленных в фильмах "Гараж" и "Отпуск в сентябре", демонстрирует как позитивные, так и негативные черты. Я считаю, что эти фильмы остаются актуальными и сегодня, так как поднимают важные вопросы о человеческих отношениях и социальной справедливости. В заключение, можно сказать, что несмотря на сложности и противоречия, именно в этих фильмах мы видим отражение стремления людей к лучшему, что делает их значимыми для понимания той эпохи.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