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Социальный статус и роль главного героя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Новиков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социальном статусе и роли главного героя в литературе всегда вызывает интерес и обсуждение. Как социальное положение влияет на личность и поступки человека? Это важный вопрос, который мы можем рассмотреть на примере произведений классической литературы. Социальный статус — это положение человека в обществе, определяемое его экономическим, культурным и политическим влиянием. Он может оказывать значительное влияние на жизнь человека, его выборы и моральные дилеммы. Я считаю, что социальный статус главного героя может как способствовать его развитию, так и стать причиной его падения.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«Преступление и наказание» Ф. М. Достоевского. Главный герой, Родион Раскольников, — бедный студент, который живет в Петербурге и испытывает глубокие внутренние противоречия. Его социальный статус, находясь на дне социальной лестницы, формирует его мировоззрение и приводит к идее о том, что некоторые люди имеют право на преступление ради высшей цели. В романе он размышляет о том, что "некоторые люди имеют право переступать закон ради блага человечества". Это убеждение становится основой его поступка — убийства старухи-процентщицы.</w:t>
      </w:r>
    </w:p>
    <w:p>
      <w:pPr>
        <w:pStyle w:val="paragraphStyleText"/>
      </w:pPr>
      <w:r>
        <w:rPr>
          <w:rStyle w:val="fontStyleText"/>
        </w:rPr>
        <w:t xml:space="preserve">Однако, как показывает дальнейшее развитие сюжета, его социальный статус не только формирует его идеи, но и становится причиной его страданий. Раскольников, совершив преступление, оказывается в ловушке своих мыслей и чувств. Он не может найти покой, его мучают угрызения совести, и он начинает осознавать, что его действия не оправданы. Это приводит к его внутреннему конфликту и, в конечном итоге, к желанию искупить свою вину.</w:t>
      </w:r>
    </w:p>
    <w:p>
      <w:pPr>
        <w:pStyle w:val="paragraphStyleText"/>
      </w:pPr>
      <w:r>
        <w:rPr>
          <w:rStyle w:val="fontStyleText"/>
        </w:rPr>
        <w:t xml:space="preserve">Таким образом, социальный статус Раскольникова не только определяет его действия, но и становится источником его страданий. Он пытается оправдать свои поступки, но в итоге понимает, что не может избежать последствий своих решений. Это подтверждает мой тезис о том, что социальный статус может как способствовать развитию личности, так и приводить к ее падению. В заключение, можно сказать, что произведение Достоевского глубоко исследует влияние социального статуса на личность и показывает, как он может формировать не только идеи, но и судьбы людей.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