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Гранатовый браслет как символ в повести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Davo Margaryan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символике в литературе всегда вызывает интерес и требует глубокого анализа. Одним из ярких примеров использования символов в русской литературе является повесть «Гранатовый браслет» Александра Куприна. В этом произведении гранатовый браслет становится не просто украшением, а многозначительным символом, который отражает чувства и переживания героев. Я считаю, что гранатовый браслет в повести Куприна символизирует не только любовь и страсть, но и трагедию несбывшихся надежд.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«Гранатовый браслет». Главный герой, Андрей Васильевич, влюблен в прекрасную, но недоступную женщину — Веру. Он решает подарить ей гранатовый браслет, который становится символом его любви и преданности. В момент, когда он вручает ей этот подарок, мы видим, как его чувства переполняют его, и он надеется, что этот жест сможет вызвать ответные эмоции у Веры. Однако, несмотря на всю красоту и значимость подарка, Вера не может ответить ему взаимностью, и браслет становится символом не только любви, но и горечи утраты.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гранатовый браслет олицетворяет мечты и надежды Андрея, которые, как и сам браслет, кажутся прекрасными, но в итоге оказываются недостижимыми. Вера, получив браслет, не понимает всей глубины чувств, вложенных в этот подарок, и это подчеркивает трагизм ситуации. Таким образом, гранатовый браслет становится символом не только любви, но и разочарования, которое испытывает Андрей, когда осознает, что его чувства не могут быть взаимными.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гранатовый браслет в повести Куприна является многозначным символом, который отражает не только красоту и силу любви, но и трагедию несбывшихся надежд. Этот символ заставляет читателя задуматься о том, как часто в жизни мы сталкиваемся с подобными ситуациями, когда наши чувства остаются без ответа, и как важно ценить те моменты, когда любовь все же может быть взаимной.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