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воспитательная практика как учителя начальных классов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Васькова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Воспитание детей — это одна из самых важных задач, стоящих перед учителем начальных классов. Вопрос о том, как правильно воспитать подрастающее поколение, волнует многих педагогов и родителей. Воспитание можно рассматривать как процесс формирования личности ребенка, его моральных и этических норм, а также социальных навыков. Я считаю, что воспитательная практика учителя должна быть направлена на создание комфортной и безопасной образовательной среды, где каждый ребенок сможет развиваться и проявлять свои способности.</w:t>
      </w:r>
    </w:p>
    <w:p>
      <w:pPr>
        <w:pStyle w:val="paragraphStyleText"/>
      </w:pPr>
      <w:r>
        <w:rPr>
          <w:rStyle w:val="fontStyleText"/>
        </w:rPr>
        <w:t xml:space="preserve">Обратимся к своему опыту работы в начальной школе. В процессе воспитательной практики я стараюсь использовать различные методы и подходы, чтобы заинтересовать детей и помочь им раскрыть свой потенциал. Например, в одном из классов я организовал проект, посвященный экологии. Дети изучали, как заботиться о природе, проводили эксперименты и делали поделки из вторичных материалов. Это не только развивало их творческие способности, но и формировало ответственное отношение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Важным аспектом моей воспитательной практики является создание атмосферы доверия и взаимопонимания в классе. Я стараюсь быть открытым и доступным для своих учеников, чтобы они могли делиться своими переживаниями и проблемами. Например, в один из дней я провел урок, на котором мы обсуждали тему дружбы. Дети делились своими историями о том, как они помогают друг другу, и это помогло укрепить их отношения. Я заметил, что после таких обсуждений в классе стало меньше конфликтов, а дети стали более отзывчивыми друг к другу.</w:t>
      </w:r>
    </w:p>
    <w:p>
      <w:pPr>
        <w:pStyle w:val="paragraphStyleText"/>
      </w:pPr>
      <w:r>
        <w:rPr>
          <w:rStyle w:val="fontStyleText"/>
        </w:rPr>
        <w:t xml:space="preserve">Таким образом, моя воспитательная практика как учителя начальных классов направлена на развитие личности ребенка через активное участие в различных проектах и создание доверительной атмосферы в классе. Я считаю, что именно такие подходы помогают детям не только учиться, но и становиться хорошими людьми, готовыми к взаимодействию с окружающим миром.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