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Актуальные проблемы современного музыкального образования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Наталья Медведева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музыкальное образование играет важную роль в формировании культурной среды и развитии личности. Однако, несмотря на его значимость, существует множество проблем, которые требуют внимания и решения. Вопрос, который мы можем задать, звучит так: какие актуальные проблемы стоят перед музыкальным образованием сегодня?</w:t>
      </w:r>
    </w:p>
    <w:p>
      <w:pPr>
        <w:pStyle w:val="paragraphStyleText"/>
      </w:pPr>
      <w:r>
        <w:rPr>
          <w:rStyle w:val="fontStyleText"/>
        </w:rPr>
        <w:t xml:space="preserve">Музыкальное образование можно охарактеризовать как процесс обучения и воспитания, направленный на развитие музыкальных способностей и навыков у учащихся. Оно включает в себя как теоретические, так и практические аспекты, позволяя студентам не только изучать музыку, но и создавать её. Однако, несмотря на все преимущества, система музыкального образования сталкивается с рядом трудностей, таких как недостаток финансирования, устаревшие методики преподавания и отсутствие квалифицированных кадров. Я считаю, что для успешного развития музыкального образования необходимо обновление подходов к обучению и внедрение современных технологий.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«Музыка и время» А. П. Чехова, где автор поднимает вопросы о значении музыки в жизни человека. В одном из эпизодов рассказа главный герой, музыкант, сталкивается с непониманием со стороны общества, которое не ценит его искусство. Это приводит к его внутреннему конфликту и сомнениям в правильности выбора профессии.</w:t>
      </w:r>
    </w:p>
    <w:p>
      <w:pPr>
        <w:pStyle w:val="paragraphStyleText"/>
      </w:pPr>
      <w:r>
        <w:rPr>
          <w:rStyle w:val="fontStyleText"/>
        </w:rPr>
        <w:t xml:space="preserve">Этот эпизод иллюстрирует, как отсутствие поддержки и признания может негативно сказаться на развитии музыкального таланта. Он показывает, что даже талантливые музыканты могут столкнуться с трудностями, если общество не ценит их труд. Таким образом, данный пример подтверждает мой тезис о том, что для успешного музыкального образования необходимо создать условия, в которых талант будет замечен и поддержан.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проблемы современного музыкального образования требуют комплексного подхода к решению. Необходимо обновление методик, привлечение квалифицированных специалистов и создание условий для развития музыкального творчества. Только так мы сможем обеспечить будущее музыкального образования и сохранить его значимость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