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Эмоциональные связи в современной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Света Dark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и социальные сети занимают важное место в жизни человека, эмоциональные связи становятся особенно актуальной темой. Каковы же причины, по которым мы стремимся к эмоциональным связям, и как они отражаются в литературе? Эмоциональные связи можно охарактеризовать как глубокие, значимые отношения между людьми, основанные на взаимопонимании, доверии и поддержке. Эти связи могут проявляться в различных формах: дружба, любовь, родственные отношения и даже связь с окружающим миром. Я считаю, что эмоциональные связи в современной литературе играют ключевую роль в раскрытии человеческой природы и поиске смысла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«Свет в августе» Уильяма Фолкнера. В этом романе автор мастерски изображает сложные эмоциональные связи между персонажами, которые сталкиваются с предрассудками и социальными барьерами. Например, история любви между Джо Кэмпбеллом и Лаурой, несмотря на все трудности, показывает, как сильные чувства могут преодолевать любые преграды. Джо, будучи чернокожим, и Лаура, белая женщина, сталкиваются с осуждением общества, но их любовь становится символом надежды и стремления к свободе.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эмоциональные связи могут быть источником силы и вдохновения. Несмотря на внешние обстоятельства, герои продолжают искать друг друга и поддерживать свои чувства. Их связь становится не только личной, но и социальной, отражая борьбу за равенство и справедливость. Таким образом, Фолкнер показывает, что настоящие эмоции способны изменить не только судьбы отдельных людей, но и общество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эмоциональные связи в современной литературе являются важным инструментом для понимания человеческой природы. Они помогают нам осознать, что, несмотря на все сложности и вызовы, любовь и дружба остаются основными ценностями, которые делают нашу жизнь полноценной. Я считаю, что литература, исследуя эти связи, способствует нашему внутреннему развитию и пониманию окружающего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