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Юбилеи писателей: наследие, которое вдохновляет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lyubovgrekul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значении юбилеев писателей в нашей жизни становится особенно актуальным в свете их влияния на культуру и общество. Юбилеи — это не просто даты, это возможность вспомнить о тех, кто оставил неизгладимый след в литературе и вдохновил множество поколений. Важно понимать, что юбилеи писателей — это не только празднование их жизни и творчества, но и повод для глубокого осмысления их наследия.</w:t>
      </w:r>
    </w:p>
    <w:p>
      <w:pPr>
        <w:pStyle w:val="paragraphStyleText"/>
      </w:pPr>
      <w:r>
        <w:rPr>
          <w:rStyle w:val="fontStyleText"/>
        </w:rPr>
        <w:t xml:space="preserve">Юбилей — это время, когда мы можем оценить вклад писателя в литературу, его идеи и философию. Писатели, как правило, отражают в своих произведениях дух времени, в котором они жили, и их творчество становится зеркалом для общества. Например, творчество Льва Толстого, который в этом году отмечает юбилей, продолжает вдохновлять читателей на размышления о смысле жизни, любви и человеческих отношениях. Я считаю, что юбилеи писателей — это важный момент для переосмысления их наследия и его актуальности в современном мире.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«Война и мир» Льва Толстого. В этом романе автор затрагивает множество тем, таких как война, мир, любовь и судьба человека. Один из ярких эпизодов — это сцена, где Пьер Безухов осознает, что его счастье не зависит от внешних обстоятельств, а находится внутри него самого. Этот момент является ключевым для понимания философии Толстого, который подчеркивает важность внутреннего мира человека.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Толстой показывает, как важно искать смысл жизни внутри себя, а не в материальных ценностях. Это подтверждает мой тезис о том, что юбилеи писателей служат не только для празднования, но и для глубокого осмысления их идей, которые остаются актуальными и вдохновляющими для нас сегодня.</w:t>
      </w:r>
    </w:p>
    <w:p>
      <w:pPr>
        <w:pStyle w:val="paragraphStyleText"/>
      </w:pPr>
      <w:r>
        <w:rPr>
          <w:rStyle w:val="fontStyleText"/>
        </w:rPr>
        <w:t xml:space="preserve">В заключение, юбилеи писателей — это не просто даты в календаре, а важные события, которые позволяют нам вспомнить о наследии великих умов. Они вдохновляют нас на размышления о жизни, любви и человеческих ценностях. Я считаю, что чтение произведений юбиляров помогает нам лучше понять себя и окружающий мир, а их идеи продолжают жить в сердцах людей.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