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Настоящие герои в русской литературе XIX-XX веков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лисичка лисеевна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кто такие настоящие герои в русской литературе XIX-XX веков, является весьма актуальным и многогранным. Настоящие герои — это не просто персонажи, обладающие физической силой или выдающимися способностями. Это люди, которые проявляют мужество, стойкость и моральные качества в сложных жизненных ситуациях. Они способны вдохновлять и служить примером для других, отражая лучшие черты человеческой природы.</w:t>
      </w:r>
    </w:p>
    <w:p>
      <w:pPr>
        <w:pStyle w:val="paragraphStyleText"/>
      </w:pPr>
      <w:r>
        <w:rPr>
          <w:rStyle w:val="fontStyleText"/>
        </w:rPr>
        <w:t xml:space="preserve">Я считаю, что настоящие герои в русской литературе — это те, кто, несмотря на трудности и испытания, сохраняет свои идеалы и стремится к справедливости. Они не всегда являются победителями в традиционном смысле, но их внутренние качества и поступки делают их поистине великими.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«Война и мир» Льва Толстого. В этом романе мы видим множество героев, но одним из самых ярких является Андрей Болконский. Он — человек, который проходит через множество испытаний, начиная с войны и заканчивая личными трагедиями. В одном из эпизодов, когда он находится на поле боя, он осознает, что слава и военные победы не приносят ему счастья. Его внутренний конфликт и стремление к поиску смысла жизни делают его настоящим героем, несмотря на его физическую слабость и уязвимость.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Андрея, можно сказать, что его путь к самопознанию и пониманию истинных ценностей жизни подтверждает мой тезис о том, что настоящие герои — это не только те, кто сражается на поле боя, но и те, кто сражается внутри себя. Его стремление к истине и пониманию своего места в мире делает его примером для подражания.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настоящие герои в русской литературе XIX-XX веков — это люди, которые, несмотря на все трудности, остаются верными своим идеалам и стремятся к справедливости. Они вдохновляют нас своим мужеством и стойкостью, показывая, что истинная сила заключается не в физической мощи, а в моральных качествах и способности преодолевать внутренние конфликты.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