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Анализ пьесы "Гроза" Островского: внутренние и внешние преобразования в обществе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Маша Храмова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преобразованиях в обществе всегда был актуален, особенно в контексте русской литературы XIX века. Пьеса Александра Островского "Гроза" является ярким примером того, как внутренние и внешние изменения в обществе могут влиять на судьбы людей. В данной работе я постараюсь рассмотреть, как эти преобразования отражаются в жизни героев пьесы и как они соотносятся с общими тенденциями своего времени.</w:t>
      </w:r>
    </w:p>
    <w:p>
      <w:pPr>
        <w:pStyle w:val="paragraphStyleText"/>
      </w:pPr>
      <w:r>
        <w:rPr>
          <w:rStyle w:val="fontStyleText"/>
        </w:rPr>
        <w:t xml:space="preserve">Прежде всего, необходимо определить, что мы понимаем под внутренними и внешними преобразованиями. Внутренние преобразования касаются изменений в сознании и мировосприятии людей, их моральных и этических ценностей. Внешние преобразования, в свою очередь, связаны с социальными, экономическими и политическими изменениями в обществе. Я считаю, что в пьесе "Гроза" Островский мастерски показывает, как внутренние и внешние преобразования переплетаются, создавая сложную картину жизни героев.</w:t>
      </w:r>
    </w:p>
    <w:p>
      <w:pPr>
        <w:pStyle w:val="paragraphStyleText"/>
      </w:pPr>
      <w:r>
        <w:rPr>
          <w:rStyle w:val="fontStyleText"/>
        </w:rPr>
        <w:t xml:space="preserve">Обратимся к пьесе "Гроза". В центре сюжета находится Катерина, молодая женщина, которая стремится к свободе и счастью. Она живет в патриархальном обществе, где царят жесткие моральные нормы и традиции. Внутренние преобразования Катерины проявляются в ее стремлении к самовыражению и поиску любви. Она не может смириться с угнетением и лицемерием, царящими в ее окружении. Например, в сцене, когда Катерина открыто говорит о своих чувствах к Борису, мы видим, как она борется с внутренними страхами и предрассудками. Этот эпизод подчеркивает ее стремление к свободе и независимости, что является отражением внутренних преобразований, происходящих в обществе.</w:t>
      </w:r>
    </w:p>
    <w:p>
      <w:pPr>
        <w:pStyle w:val="paragraphStyleText"/>
      </w:pPr>
      <w:r>
        <w:rPr>
          <w:rStyle w:val="fontStyleText"/>
        </w:rPr>
        <w:t xml:space="preserve">Однако внешние преобразования также играют важную роль в судьбе героев. В пьесе мы наблюдаем, как общественные нормы и традиции оказывают давление на личность. Например, общество осуждает Катерину за ее чувства и поступки, что приводит к трагическим последствиям. В этом контексте можно сказать, что внешние преобразования, такие как изменение социальных норм и традиций, не всегда идут в ногу с внутренними изменениями личности. Это создает конфликт, который и является основным двигателем сюжета.</w:t>
      </w:r>
    </w:p>
    <w:p>
      <w:pPr>
        <w:pStyle w:val="paragraphStyleText"/>
      </w:pPr>
      <w:r>
        <w:rPr>
          <w:rStyle w:val="fontStyleText"/>
        </w:rPr>
        <w:t xml:space="preserve">Таким образом, в пьесе "Гроза" Островский показывает, как внутренние и внешние преобразования в обществе влияют на судьбы людей. Катерина становится символом борьбы за свободу и право на счастье, но ее трагическая судьба подчеркивает, что общество часто не готово принять изменения. В заключение, можно сказать, что "Гроза" является не только произведением о личной трагедии, но и глубоким анализом социальных преобразований, которые продолжают оставаться актуальными и в наше время.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