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Островского 'Гроза'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maxLS12p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А. Н. Островского «Гроза» вызывает интерес и требует глубокого анализа. Что же символизирует эта «гроза»? В первую очередь, стоит отметить, что гроза в литературе часто ассоциируется с бурей, конфликтом и изменениями. Это явление природы может быть метафорой внутренних переживаний героев, а также отражением социальных и моральных конфликтов, происходящих в обществе.</w:t>
      </w:r>
    </w:p>
    <w:p>
      <w:pPr>
        <w:pStyle w:val="paragraphStyleText"/>
      </w:pPr>
      <w:r>
        <w:rPr>
          <w:rStyle w:val="fontStyleText"/>
        </w:rPr>
        <w:t xml:space="preserve">Гроза в пьесе Островского — это не просто атмосферное явление, это символ разрушительных сил, которые могут обрушиться на людей, когда они идут против природы и своих истинных чувств. Важно понимать, что гроза в данном контексте олицетворяет не только физическое явление, но и эмоциональные катастрофы, которые происходят в жизни героев. Например, главная героиня Катерина, находясь в плену общественных норм и ожиданий, испытывает внутренний конфликт, который в конечном итоге приводит к её трагической судьбе.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пьесы. В одном из них Катерина, осознав свою любовь к Борису и ненависть к своему мужу Тихону, переживает сильные эмоциональные потрясения. В этот момент на сцене разразилась гроза, что подчеркивает её внутреннее состояние. Гром и молнии становятся символами её страстных чувств и стремления к свободе. Этот эпизод показывает, как гроза отражает не только внешние, но и внутренние конфликты, с которыми сталкиваются герои.</w:t>
      </w:r>
    </w:p>
    <w:p>
      <w:pPr>
        <w:pStyle w:val="paragraphStyleText"/>
      </w:pPr>
      <w:r>
        <w:rPr>
          <w:rStyle w:val="fontStyleText"/>
        </w:rPr>
        <w:t xml:space="preserve">Таким образом, гроза в пьесе Островского является многозначным символом. Она олицетворяет не только разрушительные силы природы, но и внутренние противоречия человека, его борьбу с обществом и самим собой. Я считаю, что название «Гроза» подчеркивает важность этих конфликтов и служит предвестником трагических событий, которые произойдут в жизни героев. В заключение, можно сказать, что гроза в пьесе — это не просто метеорологическое явление, а глубокий символ, который помогает понять сложные человеческие эмоции и социальные проблемы, отраженные в произведении.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