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mashentsevasofi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А.Н. Островского «Гроза» вызывает интерес и требует глубокого анализа. Что же символизирует гроза в контексте произведения? Гроза — это не только природное явление, но и метафора, отражающая внутренние конфликты и страсти героев, а также социальные и моральные проблемы, с которыми они сталкиваются. Я считаю, что название пьесы «Гроза» символизирует не только разрушительные силы природы, но и бурю эмоций, которая охватывает людей, заставляя их действовать в условиях жестоких социальных реалий.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«Гроза», чтобы проанализировать, как именно гроза отражает внутренние переживания героев. В центре сюжета находится Катерина, молодая женщина, которая стремится к свободе и счастью, но оказывается в ловушке традиционных устоев и общественного мнения. В одном из ключевых эпизодов, когда Катерина решает противостоять своему мужу Тихону и его матери, она ощущает нарастающее напряжение, как будто сама природа откликается на её внутренние переживания. Гроза, разразившаяся в этот момент, становится символом её борьбы за право на счастье и любовь.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гроза служит метафорой для эмоционального состояния Катерины. Она не может больше терпеть угнетение и лицемерие окружающих, и её внутренний протест находит отражение в бушующей стихии. Таким образом, гроза в пьесе становится не просто фоном, а активным участником событий, подчеркивающим драматизм ситуации и усиливающим напряжение.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многозначно и глубоко. Оно символизирует не только природные катаклизмы, но и внутренние конфликты героев, их стремление к свободе и борьбу с социальными оковами. Гроза становится метафорой тех страстей и переживаний, которые разрывают душу Катерины, и в этом контексте название пьесы приобретает особую значимость, подчеркивая трагизм её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