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Детство и воспитание Петра Гринёва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 Кольцов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детство и воспитание Петра Гринёва повлияли на его дальнейшую судьбу. Детство — это важный период в жизни каждого человека, когда закладываются основы его характера, мировосприятия и жизненных ценностей. Воспитание, в свою очередь, играет ключевую роль в формировании личности, определяя, каким человеком станет ребенок во взрослой жизни. Я считаю, что детство и воспитание Петра Гринёва в произведении А.С. Пушкина «Капитанская дочка» стали основополагающими факторами, которые определили его благородство, честность и стремление к справедливости.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«Капитанская дочка». Петр Гринёв — сын помещика, который с детства воспитывался в атмосфере любви и заботы. Его родители, особенно мать, прививали ему высокие моральные ценности, такие как честность, благородство и уважение к людям. В одном из эпизодов, когда Петр попадает в плен к Пугачеву, он проявляет мужество и благородство, отказываясь предать своих товарищей. Это поведение можно объяснить теми моральными принципами, которые были заложены в нем в детстве.</w:t>
      </w:r>
    </w:p>
    <w:p>
      <w:pPr>
        <w:pStyle w:val="paragraphStyleText"/>
      </w:pPr>
      <w:r>
        <w:rPr>
          <w:rStyle w:val="fontStyleText"/>
        </w:rPr>
        <w:t xml:space="preserve">Микровывод: Поступок Гринёва в сложной ситуации показывает, как воспитание и детские уроки формируют его характер. Он не только сохраняет верность своим идеалам, но и проявляет человечность даже в условиях, когда многие могли бы поступить иначе. Это подтверждает мой тезис о том, что детство и воспитание Петра Гринёва стали основой его благородства и стремления к справедливости.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детство и воспитание Петра Гринёва в «Капитанской дочке» сыграли решающую роль в формировании его личности. Его благородные поступки и стремление к справедливости — это результат тех ценностей, которые были заложены в нем с раннего возраста. Таким образом, произведение Пушкина подчеркивает важность воспитания и моральных принципов в жизни человека.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