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Сохранение верности чести в сложной жизненной ситуации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Sergei Rage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бывают моменты, когда ему приходится делать трудный выбор, и именно в такие моменты проявляется истинная суть его характера. Вопрос о сохранении верности чести в сложной жизненной ситуации является особенно актуальным, так как именно в кризисные моменты мы можем увидеть, кто мы есть на самом деле. Честь — это не просто слово, это совокупность моральных принципов, которые определяют поведение человека в обществе. Я считаю, что сохранение верности чести в трудных обстоятельствах — это признак истинной силы духа и нравственной стойкости.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"Судьба человека" Михаила Шолохова. Главный герой, Андрей Соколов, проходит через ужасные испытания во время войны. Он теряет семью, сталкивается с жестокостью и предательством, но несмотря на все это, он сохраняет свою человечность и верность своим моральным принципам. В одном из эпизодов, когда он оказывается в плену, Соколов сталкивается с выбором: предать своих товарищей или остаться верным своим убеждениям. Он решает не выдавать своих, даже под угрозой смерти.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иллюстрирует, как важна честь для человека. Соколов понимает, что предательство не только разрушит его собственную душу, но и подорвет доверие к нему со стороны других людей. Его выбор показывает, что даже в самых тяжелых условиях можно оставаться верным своим принципам. Это подтверждает мой тезис о том, что сохранение верности чести — это не просто моральный долг, но и проявление внутренней силы.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сохранение верности чести в сложных жизненных ситуациях — это важный аспект человеческой жизни. Как показывает пример Андрея Соколова, истинная честь проявляется именно в трудные времена. Я считаю, что каждый из нас должен стремиться к тому, чтобы в любых обстоятельствах оставаться верным своим принципам и ценностям, ведь именно это делает нас настоящими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