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Виды коммуникационных каналов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натпит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коммуникация играет ключевую роль в жизни общества. Вопрос о том, какие виды коммуникационных каналов существуют и как они влияют на взаимодействие между людьми, становится все более актуальным. Коммуникационные каналы — это средства, с помощью которых осуществляется передача информации от отправителя к получателю. Они могут быть как традиционными, так и современными, включая устную речь, письменные сообщения, электронные средства связи и социальные сети. Я считаю, что разнообразие коммуникационных каналов обогащает наше взаимодействие, но также требует от нас осознанного подхода к их использованию.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мастерски демонстрирует, как контроль над коммуникационными каналами может влиять на общество. В романе описывается тоталитарный режим, который использует язык и информацию как инструменты манипуляции. Например, в «1984» существует концепция «новояза», языка, созданного для ограничения свободы мысли. Это яркий пример того, как контроль над коммуникационными каналами может привести к подавлению индивидуальности и критического мышления.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использование языка как коммуникационного канала становится средством власти. Оруэлл показывает, что, изменяя язык, можно изменить мышление людей, что подтверждает мой тезис о том, что коммуникационные каналы могут быть как инструментом для развития, так и средством манипуляции. В данном случае, новояз не только ограничивает возможности общения, но и формирует новое, подчиненное мышление.</w:t>
      </w:r>
    </w:p>
    <w:p>
      <w:pPr>
        <w:pStyle w:val="paragraphStyleText"/>
      </w:pPr>
      <w:r>
        <w:rPr>
          <w:rStyle w:val="fontStyleText"/>
        </w:rPr>
        <w:t xml:space="preserve">Таким образом, разнообразие коммуникационных каналов открывает перед нами множество возможностей для общения и обмена информацией. Однако, как показывает пример из «1984», важно помнить о том, что эти каналы могут быть использованы не только для конструктивного взаимодействия, но и для манипуляции и контроля. В заключение, я считаю, что осознанное использование коммуникационных каналов является необходимым условием для поддержания свободы мысли и индивидуальности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