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рассказа И. С. Тургенева «Воробей»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inspiron1989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человеческая природа и как она проявляется в повседневной жизни. В рассказе И. С. Тургенева «Воробей» автор затрагивает важные аспекты человеческого существования, такие как сострадание, жалость и внутренние противоречия. Эти темы становятся особенно актуальными в контексте взаимодействия человека с окружающим миром и его моральными выборами. Я считаю, что в рассказе Тургенева показано, как мелкие, на первый взгляд, события могут раскрывать глубину человеческой души и вызывать в ней противоречивые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«Воробей». В центре сюжета находится молодой человек, который наблюдает за воробьем, попавшим в ловушку. Этот эпизод становится отправной точкой для размышлений героя о жизни и смерти, о том, как часто люди остаются равнодушными к страданиям других. Воробей, оказавшийся в бедственном положении, символизирует беззащитность и уязвимость, что заставляет героя задуматься о своем отношении к окружающему миру.</w:t>
      </w:r>
    </w:p>
    <w:p>
      <w:pPr>
        <w:pStyle w:val="paragraphStyleText"/>
      </w:pPr>
      <w:r>
        <w:rPr>
          <w:rStyle w:val="fontStyleText"/>
        </w:rPr>
        <w:t xml:space="preserve">В одном из ключевых моментов рассказа герой испытывает внутренний конфликт: он понимает, что воробей страдает, и ему хочется помочь, но в то же время он осознает, что это всего лишь птица, и его действия могут показаться незначительными. Этот эпизод подчеркивает, как часто люди сталкиваются с выбором между безразличием и состраданием. Микровывод здесь заключается в том, что даже малые поступки могут иметь значение, и каждый из нас способен влиять на жизнь других существ, даже если это всего лишь воробей.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Рассказ И. С. Тургенева «Воробей» заставляет нас задуматься о том, как важно проявлять человечность и заботу о других, даже в самых незначительных ситуациях. Я считаю, что через образ воробья автор показывает, что каждый из нас может стать тем, кто изменит чью-то судьбу, если только мы не будем равнодушны к страданиям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