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Основные факторы исторического развития России в XXI веке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Лиза Андрюшечкина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XXI веке Россия сталкивается с множеством факторов, которые оказывают значительное влияние на ее историческое развитие. Вопрос о том, какие именно факторы являются основными, требует глубокого анализа и понимания как внутренней, так и внешней политики страны.</w:t>
      </w:r>
    </w:p>
    <w:p>
      <w:pPr>
        <w:pStyle w:val="paragraphStyleText"/>
      </w:pPr>
      <w:r>
        <w:rPr>
          <w:rStyle w:val="fontStyleText"/>
        </w:rPr>
        <w:t xml:space="preserve">Историческое развитие России в XXI веке можно охарактеризовать через несколько ключевых понятий, таких как глобализация, экономические реформы, политическая стабильность и социальные изменения. Глобализация, в частности, представляет собой процесс, который объединяет страны и народы, но в то же время создает новые вызовы для национальных государств. Экономические реформы, проводимые в стране, направлены на модернизацию экономики и интеграцию в мировую экономику. Политическая стабильность, в свою очередь, является важным условием для развития общества и экономики. Социальные изменения, происходящие в России, также играют значительную роль в формировании ее будущего.</w:t>
      </w:r>
    </w:p>
    <w:p>
      <w:pPr>
        <w:pStyle w:val="paragraphStyleText"/>
      </w:pPr>
      <w:r>
        <w:rPr>
          <w:rStyle w:val="fontStyleText"/>
        </w:rPr>
        <w:t xml:space="preserve">Я считаю, что основными факторами исторического развития России в XXI веке являются экономические реформы и политическая стабильность, которые в совокупности определяют направление и темпы развития страны.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«День опричника» Владимира Сорокина, где автор описывает альтернативную реальность России, в которой политическая система и социальные отношения претерпели значительные изменения. В этом произведении мы видим, как автор через образ главного героя, опричника, показывает последствия авторитарного управления и его влияние на общество. Главный герой, выполняя приказы власти, становится олицетворением системы, которая подавляет индивидуальность и свободу.</w:t>
      </w:r>
    </w:p>
    <w:p>
      <w:pPr>
        <w:pStyle w:val="paragraphStyleText"/>
      </w:pPr>
      <w:r>
        <w:rPr>
          <w:rStyle w:val="fontStyleText"/>
        </w:rPr>
        <w:t xml:space="preserve">Этот эпизод иллюстрирует, как политическая стабильность, основанная на авторитаризме, может привести к деградации общества и утрате гражданских прав. Таким образом, пример из произведения Сорокина подтверждает мой тезис о том, что политическая стабильность, если она основана на репрессиях и подавлении, может иметь разрушительные последствия для исторического развития страны.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XXI век для России — это время, когда экономические реформы и политическая стабильность становятся ключевыми факторами, определяющими ее историческое развитие. Важно, чтобы эти факторы работали на благо общества, а не против него, иначе последствия могут быть катастрофическими.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