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Как ковалась победа в Великой Отечественной войне?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Лидия Фёдорова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Великая Отечественная война — это один из самых значительных и трагических периодов в истории России и всего мира. Вопрос о том, как ковалась победа в этой войне, требует глубокого анализа множества факторов, которые способствовали окончательному триумфу советского народа над фашизмом. Важно понять, что победа была достигнута не только благодаря военной мощи, но и благодаря единству, мужеству и самоотверженности людей, которые боролись за свою страну.</w:t>
      </w:r>
    </w:p>
    <w:p>
      <w:pPr>
        <w:pStyle w:val="paragraphStyleText"/>
      </w:pPr>
      <w:r>
        <w:rPr>
          <w:rStyle w:val="fontStyleText"/>
        </w:rPr>
        <w:t xml:space="preserve">Ковка победы в Великой Отечественной войне — это сложный процесс, который включает в себя как военные, так и социальные аспекты. Во-первых, необходимо отметить, что победа была возможна благодаря героизму советских солдат и офицеров, которые сражались на фронте. Они проявили невероятное мужество в самых тяжелых условиях, часто ценой своей жизни защищая родину. Во-вторых, важным аспектом является поддержка тыла, где женщины, старики и дети работали на заводах, производя оружие и боеприпасы, обеспечивая фронт всем необходимым.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«Сталинградская битва» А. С. Суворова, где описывается один из ключевых моментов войны. В этом произведении автор подробно рассказывает о том, как советские войска, несмотря на огромные потери и трудности, смогли остановить наступление врага и перейти в контрнаступление. В частности, в одном из эпизодов описывается, как солдаты, находясь в окружении, проявили невероятную стойкость и сплоченность, что позволило им не только выжить, но и одержать победу. Этот пример ярко иллюстрирует, как дух единства и патриотизма помогал преодолевать самые трудные испытания.</w:t>
      </w:r>
    </w:p>
    <w:p>
      <w:pPr>
        <w:pStyle w:val="paragraphStyleText"/>
      </w:pPr>
      <w:r>
        <w:rPr>
          <w:rStyle w:val="fontStyleText"/>
        </w:rPr>
        <w:t xml:space="preserve">Таким образом, победа в Великой Отечественной войне была достигнута благодаря сочетанию военной стратегии, героизма солдат и самоотверженности тыла. Я считаю, что именно эти факторы, вместе взятые, и стали основой для достижения великой победы, которая навсегда останется в памяти нашего народа. Важно помнить о тех, кто отдал свою жизнь за свободу и независимость, и передавать эту память следующим поколениям.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