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отцам и детям понять друг друга?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мешает отцам и детям понять друг друга, является актуальным и многогранным. В каждой семье, в каждом поколении возникают конфликты и недопонимания, которые порой приводят к глубоким разногласиям. Давайте рассмотрим, что же стоит за этой проблемой.</w:t>
      </w:r>
    </w:p>
    <w:p>
      <w:pPr>
        <w:pStyle w:val="paragraphStyleText"/>
      </w:pPr>
      <w:r>
        <w:rPr>
          <w:rStyle w:val="fontStyleText"/>
        </w:rPr>
        <w:t xml:space="preserve">Понятие «понимание» можно охарактеризовать как способность воспринимать и принимать точку зрения другого человека, осознавать его чувства и переживания. Это важный аспект человеческих отношений, который требует открытости, терпимости и готовности к диалогу. Однако, как показывает практика, между поколениями часто возникают барьеры, которые мешают этому пониманию. Я считаю, что основными причинами таких разногласий являются различия в мировосприятии, ценностях и жизненном опыте.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И.С. Тургенева «Отцы и дети». В этом романе ярко показаны противоречия между поколениями через образы главных героев — Базарова и его родителей. Базаров, представитель нового поколения, отвергает старые традиции и идеалы, стремясь к научному подходу и материализму. Его родители, в свою очередь, придерживаются устоявшихся взглядов и ценностей, что приводит к конфликту. Например, в сцене, когда Базаров открыто критикует взгляды своего отца, мы видим, как его слова ранят старшего человека, который не может понять, почему его сын отвергает все то, что он сам считал важным и ценным.</w:t>
      </w:r>
    </w:p>
    <w:p>
      <w:pPr>
        <w:pStyle w:val="paragraphStyleText"/>
      </w:pPr>
      <w:r>
        <w:rPr>
          <w:rStyle w:val="fontStyleText"/>
        </w:rPr>
        <w:t xml:space="preserve">Этот эпизод иллюстрирует, как различия в мировосприятии могут стать преградой для понимания. Базаров, будучи уверенным в своей правоте, не желает учитывать чувства и переживания своих родителей, что лишь усугубляет конфликт. Таким образом, мы видим, что отсутствие диалога и взаимопонимания приводит к тому, что отцы и дети не могут найти общий язык.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для того чтобы отцы и дети смогли понять друг друга, необходимо преодолеть барьеры, основанные на различиях в мировосприятии и ценностях. Открытость к диалогу, готовность слушать и принимать точку зрения другого человека — вот ключевые моменты, которые помогут наладить отношения между поколениями. Понимание — это не только желание, но и труд, который требует усилий с обеих сторон.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