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Сроки давности в уголовном праве: значение и особенности применения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Калинина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Сроки давности в уголовном праве — важный институт, который регулирует возможность привлечения лица к уголовной ответственности по истечении определённого времени после совершения преступления. Вопрос о значении и особенностях применения сроков давности вызывает интерес, поскольку он связан с принципами справедливости и правовой определённости. Что же представляют собой сроки давности и почему они так важны в уголовном праве? Сроки давности — это установленные законом периоды, по истечении которых лицо не может быть привлечено к уголовной ответственности за совершённое преступление. Они служат гарантией защиты прав граждан от бесконечного преследования и способствуют стабильности правовых отношений. Я считаю, что сроки давности играют ключевую роль в обеспечении баланса между интересами общества в наказании преступников и правами личности на защиту от необоснованного преследования. Обратимся к Уголовному кодексу Российской Федерации, где сроки давности подробно регламентированы. Например, статья 78 УК РФ устанавливает различные сроки в зависимости от тяжести преступления: от двух до пятнадцати лет. Рассмотрим ситуацию, когда преступление средней тяжести было совершено десять лет назад, и только сейчас появились доказательства вины подозреваемого. В этом случае, если срок давности истёк, уголовное преследование невозможно. Это показывает, что закон защищает граждан от преследования спустя длительное время, когда доказательства могут быть утрачены, а воспоминания свидетелей — искажены. Такой подход способствует справедливости и правовой определённости. Однако существуют исключения, например, для особо тяжких преступлений сроки давности могут не применяться, что подчёркивает важность защиты общества от опасных преступников. Таким образом, сроки давности в уголовном праве — это не просто формальность, а важный механизм, обеспечивающий баланс между интересами общества и правами личности. Они способствуют справедливому и эффективному правосудию, предотвращая злоупотребления и обеспечивая стабильность правовых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