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Будущее моей страны в моих руках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oksagamidova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Будущее моей страны в моих руках — это утверждение заставляет задуматься о роли каждого человека в судьбе Родины. Что значит для меня лично быть ответственным за будущее своей страны? Под будущим страны понимается развитие общества, его благополучие, стабильность и процветание. Я считаю, что каждый гражданин, особенно молодое поколение, должен осознавать свою ответственность и активно участвовать в жизни общества, чтобы строить светлое будущее для своей Родины.</w:t>
      </w:r>
    </w:p>
    <w:p>
      <w:pPr>
        <w:pStyle w:val="paragraphStyleText"/>
      </w:pPr>
      <w:r>
        <w:rPr>
          <w:rStyle w:val="fontStyleText"/>
        </w:rPr>
        <w:t xml:space="preserve">Обратимся к роману Л.Н. Толстого «Война и мир». В этом произведении показаны судьбы разных людей в период великих испытаний для России. Один из героев, Пьер Безухов, проходит путь от беззаботного молодого человека до сознательного гражданина, который понимает важность своих поступков для страны. Его внутренние изменения и стремление к справедливости отражают идею личной ответственности за общее благо.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Пьер принимает участие в битве, несмотря на свои сомнения и страхи. Этот поступок показывает, что даже отдельный человек может влиять на ход истории, если он действует с убеждением и честью. Таким образом, пример Пьера доказывает, что будущее страны действительно зависит от каждого из нас, от нашего выбора и действий.</w:t>
      </w:r>
    </w:p>
    <w:p>
      <w:pPr>
        <w:pStyle w:val="paragraphStyleText"/>
      </w:pPr>
      <w:r>
        <w:rPr>
          <w:rStyle w:val="fontStyleText"/>
        </w:rPr>
        <w:t xml:space="preserve">Подводя итог, хочу сказать, что будущее моей страны в моих руках — это не просто слова, а призыв к активной жизненной позиции. Только осознавая свою ответственность и действуя во благо общества, мы сможем построить сильное и процветающее государство. Пример героев Толстого вдохновляет меня на то, чтобы быть достойным гражданином и вносить свой вклад в развитие Родины.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