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Методы снижения обводнённости нефти в продукции нефтяных скважин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Равиль Исмаилов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нефтедобывающем производстве одной из актуальных проблем является высокая обводнённость нефти в продукции нефтяных скважин. Вопрос снижения обводнённости становится ключевым для повышения эффективности добычи и улучшения качества сырья. Что же представляет собой обводнённость нефти и почему её снижение так важно? Обводнённость — это содержание воды в добываемой нефти, которое влияет на технологические процессы переработки и транспортировки, а также на экономическую отдачу от добычи. Я считаю, что применение современных методов снижения обводнённости является необходимым условием для устойчивого развития нефтяной отрасли и повышения её конкурентоспособности. Обратимся к книге "Нефтяная промышленность: технологии и инновации" А.И. Петрова, где подробно рассматриваются различные методы борьбы с обводнённостью. В частности, автор описывает использование гидрофобных реагентов, которые вводятся в скважину для снижения адгезии воды к нефтяным породам, что способствует отделению воды от нефти. Также рассматривается применение механических сепараторов и систем автоматического контроля, позволяющих эффективно отделять воду на ранних этапах добычи. В одном из примеров приводится случай, когда внедрение химических реагентов и модернизация оборудования позволили снизить обводнённость продукции с 30% до 10%, что значительно повысило качество нефти и снизило затраты на её переработку. Этот пример доказывает, что комплексный подход к решению проблемы обводнённости, включающий как химические, так и технические методы, является наиболее эффективным. Таким образом, снижение обводнённости нефти — это не только технологическая задача, но и экономическая необходимость. Современные методы, описанные в работе А.И. Петрова, показывают, что грамотное применение инноваций позволяет значительно улучшить качество добываемой продукции и повысить эффективность нефтедобычи. В итоге можно сделать вывод, что постоянное совершенствование технологий и внедрение новых методов снижения обводнённости являются залогом успешного развития нефтяной отрасли в условиях растущих требований к качеству и экологической безопасности.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