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структуры рынка на результативность деятельности компании на отраслевом рынке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Ульяна Хахалева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экономика играет ключевую роль в развитии общества, и одним из важных аспектов является влияние структуры рынка на результативность деятельности компании на отраслевом рынке. Что же представляет собой структура рынка и как она влияет на успех компаний? Структура рынка — это совокупность характеристик, определяющих условия конкуренции между фирмами, включая количество участников, степень дифференциации продукции и барьеры для входа на рынок. Я считаю, что структура рынка существенно влияет на эффективность работы компаний, определяя их возможности для роста и развития.</w:t>
      </w:r>
    </w:p>
    <w:p>
      <w:pPr>
        <w:pStyle w:val="paragraphStyleText"/>
      </w:pPr>
      <w:r>
        <w:rPr>
          <w:rStyle w:val="fontStyleText"/>
        </w:rPr>
        <w:t xml:space="preserve">Обратимся к учебнику "Экономика" П. А. Самуэльсона, где подробно рассматриваются различные типы рыночных структур: совершенная конкуренция, монополистическая конкуренция, олигополия и монополия. В частности, в разделе о совершенной конкуренции описывается ситуация, когда множество мелких фирм предлагают однородный продукт, что приводит к высокой конкуренции и минимальной прибыли для каждой компании. В отличие от этого, монополия характеризуется единственным продавцом, который может устанавливать цены и контролировать рынок.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что в условиях совершенной конкуренции компании вынуждены работать максимально эффективно, чтобы выжить, что стимулирует инновации и снижение издержек. В то же время, монополия может привести к снижению мотивации к развитию и ухудшению качества продукции из-за отсутствия конкуренции. Таким образом, структура рынка напрямую влияет на результативность деятельности компаний, определяя их стратегические возможности и уровень конкуренции.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понимание структуры рынка является важным фактором для компаний, стремящихся к успеху на отраслевом рынке. Различные типы рыночных структур создают разные условия для деятельности фирм, и только учитывая эти особенности, компании могут эффективно планировать свою стратегию и достигать высоких результатов.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