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История музыки прошлых веков: основные стили и композиторы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nicaglav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История музыки прошлых веков представляет собой увлекательное путешествие через различные эпохи, стили и творческие личности. Что же такое музыкальная история и почему важно изучать основные стили и композиторов? Музыкальная история — это изучение развития музыкального искусства, его форм, жанров и влияния на культуру общества. Она помогает понять, как менялись музыкальные традиции и какие идеи вдохновляли композиторов на создание шедевров. Я считаю, что знание истории музыки позволяет глубже ценить произведения и осознавать их культурное значение.</w:t>
      </w:r>
    </w:p>
    <w:p>
      <w:pPr>
        <w:pStyle w:val="paragraphStyleText"/>
      </w:pPr>
      <w:r>
        <w:rPr>
          <w:rStyle w:val="fontStyleText"/>
        </w:rPr>
        <w:t xml:space="preserve">Обратимся к эпохе барокко, которая является одной из ключевых в истории музыки. В этот период творили такие великие композиторы, как Иоганн Себастьян Бах и Георг Фридрих Гендель. Рассмотрим творчество Баха, например, его знаменитое произведение «Токката и фуга ре минор». Это произведение отличается сложной полифонией и эмоциональной насыщенностью, что характерно для барочной музыки. Бах мастерски использовал контрапункт, создавая многоголосные музыкальные линии, которые переплетаются и дополняют друг друга. Этот пример доказывает, что стиль барокко отличался высокой технической сложностью и глубоким эмоциональным содержанием, что отражает стремление композиторов того времени к совершенству и выразительности.</w:t>
      </w:r>
    </w:p>
    <w:p>
      <w:pPr>
        <w:pStyle w:val="paragraphStyleText"/>
      </w:pPr>
      <w:r>
        <w:rPr>
          <w:rStyle w:val="fontStyleText"/>
        </w:rPr>
        <w:t xml:space="preserve">Таким образом, изучение истории музыки прошлых веков, основных стилей и композиторов помогает нам лучше понять развитие музыкального искусства и его влияние на культуру. Знание этих аспектов обогащает наше восприятие музыки и позволяет ценить её многогранность и красоту.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